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620" w:rsidRPr="00CA6620" w:rsidRDefault="00CA6620" w:rsidP="00CA662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Политика в отношении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1. Общие положения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</w:t>
      </w:r>
      <w:proofErr w:type="spellStart"/>
      <w:r>
        <w:rPr>
          <w:rFonts w:ascii="Times New Roman" w:hAnsi="Times New Roman" w:cs="Times New Roman"/>
          <w:kern w:val="0"/>
          <w:lang w:val="ru-RU"/>
        </w:rPr>
        <w:t>Эвилинк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" (далее – Оператор).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A6620" w:rsidRPr="00CA6620" w:rsidRDefault="00CA6620" w:rsidP="00CA66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2. Основные понятия, используемые в Политике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</w:t>
      </w:r>
      <w:r w:rsidRPr="00CA6620">
        <w:rPr>
          <w:rFonts w:ascii="Times New Roman" w:hAnsi="Times New Roman" w:cs="Times New Roman"/>
          <w:kern w:val="0"/>
          <w:lang w:val="ru-RU"/>
        </w:rPr>
        <w:lastRenderedPageBreak/>
        <w:t>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2.10. Пользователь – любой посетитель веб-сайта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3. Основные права и обязанности Оператора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3.1. Оператор имеет право: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3.2. Оператор обязан: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lastRenderedPageBreak/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исполнять иные обязанности, предусмотренные Законом о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4. Основные права и обязанности субъектов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4.1. Субъекты персональных данных имеют право: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на отзыв согласия на обработку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на осуществление иных прав, предусмотренных законодательством РФ.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4.2. Субъекты персональных данных обязаны: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предоставлять Оператору достоверные данные о себе;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сообщать Оператору об уточнении (обновлении, изменении) своих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5. Оператор может обрабатывать следующие персональные данные Пользователя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5.1. Фамилия, имя, отчество.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5.2. Электронный адрес.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5.3. Номера телефонов.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5.4. Реквизиты документа, удостоверяющего личность.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5.5. Адрес фактического места проживания и регистрации по месту жительства и (или) по месту пребывания.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5.6. Также на сайте происходит сбор и обработка обезличенных данных о посетителях (в т.ч. файлов «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cookie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») с помощью сервисов интернет-статистики (Яндекс Метрика и Гугл Аналитика и других).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lastRenderedPageBreak/>
        <w:t>5.7. Вышеперечисленные данные далее по тексту Политики объединены общим понятием Персональные данные.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6. Принципы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6.1. Обработка персональных данных осуществляется на законной и справедливой основе.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6.4. Обработке подлежат только персональные данные, которые отвечают целям их обработки.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</w:t>
      </w:r>
      <w:r w:rsidRPr="00CA6620">
        <w:rPr>
          <w:rFonts w:ascii="Times New Roman" w:hAnsi="Times New Roman" w:cs="Times New Roman"/>
          <w:kern w:val="0"/>
          <w:lang w:val="ru-RU"/>
        </w:rPr>
        <w:lastRenderedPageBreak/>
        <w:t>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A6620">
        <w:rPr>
          <w:rFonts w:ascii="Times New Roman" w:hAnsi="Times New Roman" w:cs="Times New Roman"/>
          <w:kern w:val="0"/>
          <w:lang w:val="ru-RU"/>
        </w:rPr>
        <w:t>поручителем</w:t>
      </w:r>
      <w:proofErr w:type="gramEnd"/>
      <w:r w:rsidRPr="00CA6620">
        <w:rPr>
          <w:rFonts w:ascii="Times New Roman" w:hAnsi="Times New Roman" w:cs="Times New Roman"/>
          <w:kern w:val="0"/>
          <w:lang w:val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7. Цели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7.1. Цель обработки персональных данных Пользователя: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 информирование Пользователя посредством отправки электронных писем;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 заключение, исполнение и прекращение гражданско-правовых договоров;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 предоставление доступа Пользователю к сервисам, информации и/или материалам, содержащимся на веб-сайте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>
        <w:rPr>
          <w:rFonts w:ascii="Times New Roman" w:hAnsi="Times New Roman" w:cs="Times New Roman"/>
          <w:kern w:val="0"/>
          <w:lang w:val="en-US"/>
        </w:rPr>
        <w:t>info</w:t>
      </w:r>
      <w:r w:rsidRPr="00CA6620">
        <w:rPr>
          <w:rFonts w:ascii="Times New Roman" w:hAnsi="Times New Roman" w:cs="Times New Roman"/>
          <w:kern w:val="0"/>
          <w:lang w:val="ru-RU"/>
        </w:rPr>
        <w:t>@</w:t>
      </w:r>
      <w:proofErr w:type="spellStart"/>
      <w:r>
        <w:rPr>
          <w:rFonts w:ascii="Times New Roman" w:hAnsi="Times New Roman" w:cs="Times New Roman"/>
          <w:kern w:val="0"/>
          <w:lang w:val="en-US"/>
        </w:rPr>
        <w:t>evilink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.</w:t>
      </w:r>
      <w:proofErr w:type="spellStart"/>
      <w:r>
        <w:rPr>
          <w:rFonts w:ascii="Times New Roman" w:hAnsi="Times New Roman" w:cs="Times New Roman"/>
          <w:kern w:val="0"/>
          <w:lang w:val="en-US"/>
        </w:rPr>
        <w:t>ru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 с пометкой «Отказ от уведомлений о новых продуктах и услугах и специальных предложениях».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8. Правовые основания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8.1. Правовыми основаниями обработки персональных данных Оператором являются: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 договоры, заключаемые между оператором и субъектом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федеральные законы, иные нормативно-правовые акты в сфере защиты персональных данных;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https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://</w:t>
      </w:r>
      <w:r>
        <w:rPr>
          <w:rFonts w:ascii="Times New Roman" w:hAnsi="Times New Roman" w:cs="Times New Roman"/>
          <w:kern w:val="0"/>
          <w:lang w:val="en-US"/>
        </w:rPr>
        <w:t>www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ru-RU"/>
        </w:rPr>
        <w:t>evilink.ru</w:t>
      </w:r>
      <w:r w:rsidRPr="00CA6620">
        <w:rPr>
          <w:rFonts w:ascii="Times New Roman" w:hAnsi="Times New Roman" w:cs="Times New Roman"/>
          <w:kern w:val="0"/>
          <w:lang w:val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A6620">
        <w:rPr>
          <w:rFonts w:ascii="Times New Roman" w:hAnsi="Times New Roman" w:cs="Times New Roman"/>
          <w:kern w:val="0"/>
          <w:lang w:val="ru-RU"/>
        </w:rPr>
        <w:t>cookie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» и использование технологии JavaScript).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9. Условия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lastRenderedPageBreak/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CA6620">
        <w:rPr>
          <w:rFonts w:ascii="Times New Roman" w:hAnsi="Times New Roman" w:cs="Times New Roman"/>
          <w:kern w:val="0"/>
          <w:lang w:val="ru-RU"/>
        </w:rPr>
        <w:t>поручителем</w:t>
      </w:r>
      <w:proofErr w:type="gramEnd"/>
      <w:r w:rsidRPr="00CA6620">
        <w:rPr>
          <w:rFonts w:ascii="Times New Roman" w:hAnsi="Times New Roman" w:cs="Times New Roman"/>
          <w:kern w:val="0"/>
          <w:lang w:val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10. Порядок сбора, хранения, передачи и других видов обработки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Times New Roman" w:hAnsi="Times New Roman" w:cs="Times New Roman"/>
          <w:kern w:val="0"/>
          <w:lang w:val="en-US"/>
        </w:rPr>
        <w:t>info</w:t>
      </w:r>
      <w:r w:rsidRPr="00CA6620">
        <w:rPr>
          <w:rFonts w:ascii="Times New Roman" w:hAnsi="Times New Roman" w:cs="Times New Roman"/>
          <w:kern w:val="0"/>
          <w:lang w:val="ru-RU"/>
        </w:rPr>
        <w:t>@</w:t>
      </w:r>
      <w:proofErr w:type="spellStart"/>
      <w:r>
        <w:rPr>
          <w:rFonts w:ascii="Times New Roman" w:hAnsi="Times New Roman" w:cs="Times New Roman"/>
          <w:kern w:val="0"/>
          <w:lang w:val="en-US"/>
        </w:rPr>
        <w:t>evilink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.</w:t>
      </w:r>
      <w:proofErr w:type="spellStart"/>
      <w:r>
        <w:rPr>
          <w:rFonts w:ascii="Times New Roman" w:hAnsi="Times New Roman" w:cs="Times New Roman"/>
          <w:kern w:val="0"/>
          <w:lang w:val="en-US"/>
        </w:rPr>
        <w:t>ru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 с пометкой «Актуализация персональных данных».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Times New Roman" w:hAnsi="Times New Roman" w:cs="Times New Roman"/>
          <w:kern w:val="0"/>
          <w:lang w:val="en-US"/>
        </w:rPr>
        <w:t>info</w:t>
      </w:r>
      <w:r w:rsidRPr="00CA6620">
        <w:rPr>
          <w:rFonts w:ascii="Times New Roman" w:hAnsi="Times New Roman" w:cs="Times New Roman"/>
          <w:kern w:val="0"/>
          <w:lang w:val="ru-RU"/>
        </w:rPr>
        <w:t>@</w:t>
      </w:r>
      <w:proofErr w:type="spellStart"/>
      <w:r>
        <w:rPr>
          <w:rFonts w:ascii="Times New Roman" w:hAnsi="Times New Roman" w:cs="Times New Roman"/>
          <w:kern w:val="0"/>
          <w:lang w:val="en-US"/>
        </w:rPr>
        <w:t>evilink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.</w:t>
      </w:r>
      <w:proofErr w:type="spellStart"/>
      <w:r>
        <w:rPr>
          <w:rFonts w:ascii="Times New Roman" w:hAnsi="Times New Roman" w:cs="Times New Roman"/>
          <w:kern w:val="0"/>
          <w:lang w:val="en-US"/>
        </w:rPr>
        <w:t>ru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 с пометкой «Отзыв согласия на обработку персональных данных».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lastRenderedPageBreak/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10.7. Оператор при обработке персональных данных обеспечивает конфиденциальность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CA6620">
        <w:rPr>
          <w:rFonts w:ascii="Times New Roman" w:hAnsi="Times New Roman" w:cs="Times New Roman"/>
          <w:kern w:val="0"/>
          <w:lang w:val="ru-RU"/>
        </w:rPr>
        <w:t>поручителем</w:t>
      </w:r>
      <w:proofErr w:type="gramEnd"/>
      <w:r w:rsidRPr="00CA6620">
        <w:rPr>
          <w:rFonts w:ascii="Times New Roman" w:hAnsi="Times New Roman" w:cs="Times New Roman"/>
          <w:kern w:val="0"/>
          <w:lang w:val="ru-RU"/>
        </w:rPr>
        <w:t xml:space="preserve"> по которому является субъект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11. Перечень действий, производимых Оператором с полученными персональными данными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12. Трансграничная передача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13. Конфиденциальность персональных данных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A6620" w:rsidRPr="00CA6620" w:rsidRDefault="00CA6620" w:rsidP="00CA66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kern w:val="0"/>
          <w:lang w:val="ru-RU"/>
        </w:rPr>
      </w:pPr>
      <w:r w:rsidRPr="00CA6620">
        <w:rPr>
          <w:rFonts w:ascii="Times New Roman" w:hAnsi="Times New Roman" w:cs="Times New Roman"/>
          <w:b/>
          <w:bCs/>
          <w:kern w:val="0"/>
          <w:lang w:val="ru-RU"/>
        </w:rPr>
        <w:t>14. Заключительные положения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Times New Roman" w:hAnsi="Times New Roman" w:cs="Times New Roman"/>
          <w:kern w:val="0"/>
          <w:lang w:val="en-US"/>
        </w:rPr>
        <w:t>info</w:t>
      </w:r>
      <w:r w:rsidRPr="00CA6620">
        <w:rPr>
          <w:rFonts w:ascii="Times New Roman" w:hAnsi="Times New Roman" w:cs="Times New Roman"/>
          <w:kern w:val="0"/>
          <w:lang w:val="ru-RU"/>
        </w:rPr>
        <w:t>@</w:t>
      </w:r>
      <w:proofErr w:type="spellStart"/>
      <w:r>
        <w:rPr>
          <w:rFonts w:ascii="Times New Roman" w:hAnsi="Times New Roman" w:cs="Times New Roman"/>
          <w:kern w:val="0"/>
          <w:lang w:val="en-US"/>
        </w:rPr>
        <w:t>evilink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.</w:t>
      </w:r>
      <w:proofErr w:type="spellStart"/>
      <w:r>
        <w:rPr>
          <w:rFonts w:ascii="Times New Roman" w:hAnsi="Times New Roman" w:cs="Times New Roman"/>
          <w:kern w:val="0"/>
          <w:lang w:val="en-US"/>
        </w:rPr>
        <w:t>ru</w:t>
      </w:r>
      <w:proofErr w:type="spellEnd"/>
      <w:r w:rsidRPr="00CA6620">
        <w:rPr>
          <w:rFonts w:ascii="Times New Roman" w:hAnsi="Times New Roman" w:cs="Times New Roman"/>
          <w:kern w:val="0"/>
          <w:lang w:val="ru-RU"/>
        </w:rPr>
        <w:t>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A6620" w:rsidRPr="00CA6620" w:rsidRDefault="00CA6620" w:rsidP="00CA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/>
        </w:rPr>
      </w:pPr>
      <w:r w:rsidRPr="00CA6620">
        <w:rPr>
          <w:rFonts w:ascii="Times New Roman" w:hAnsi="Times New Roman" w:cs="Times New Roman"/>
          <w:kern w:val="0"/>
          <w:lang w:val="ru-RU"/>
        </w:rPr>
        <w:t>14.3. Актуальная версия Политики в свободном доступе расположена в сети Интернет по адресу https://</w:t>
      </w:r>
      <w:r>
        <w:rPr>
          <w:rFonts w:ascii="Times New Roman" w:hAnsi="Times New Roman" w:cs="Times New Roman"/>
          <w:kern w:val="0"/>
          <w:lang w:val="en-US"/>
        </w:rPr>
        <w:t>evilink</w:t>
      </w:r>
      <w:r w:rsidRPr="00CA6620">
        <w:rPr>
          <w:rFonts w:ascii="Times New Roman" w:hAnsi="Times New Roman" w:cs="Times New Roman"/>
          <w:kern w:val="0"/>
          <w:lang w:val="ru-RU"/>
        </w:rPr>
        <w:t>.</w:t>
      </w:r>
      <w:r>
        <w:rPr>
          <w:rFonts w:ascii="Times New Roman" w:hAnsi="Times New Roman" w:cs="Times New Roman"/>
          <w:kern w:val="0"/>
          <w:lang w:val="en-US"/>
        </w:rPr>
        <w:t>ru</w:t>
      </w:r>
      <w:r w:rsidRPr="00CA6620">
        <w:rPr>
          <w:rFonts w:ascii="Times New Roman" w:hAnsi="Times New Roman" w:cs="Times New Roman"/>
          <w:kern w:val="0"/>
          <w:lang w:val="ru-RU"/>
        </w:rPr>
        <w:t>/privacy/.</w:t>
      </w:r>
    </w:p>
    <w:p w:rsidR="00CA6620" w:rsidRPr="00CA6620" w:rsidRDefault="00CA6620" w:rsidP="00CA6620">
      <w:pPr>
        <w:jc w:val="both"/>
        <w:rPr>
          <w:rFonts w:ascii="Times New Roman" w:hAnsi="Times New Roman" w:cs="Times New Roman"/>
        </w:rPr>
      </w:pPr>
    </w:p>
    <w:sectPr w:rsidR="00CA6620" w:rsidRPr="00CA6620" w:rsidSect="005418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20"/>
    <w:rsid w:val="00C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106ACA"/>
  <w15:chartTrackingRefBased/>
  <w15:docId w15:val="{96BC536B-104B-3B43-967A-C8179523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A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6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3245</Words>
  <Characters>18497</Characters>
  <Application>Microsoft Office Word</Application>
  <DocSecurity>0</DocSecurity>
  <Lines>154</Lines>
  <Paragraphs>43</Paragraphs>
  <ScaleCrop>false</ScaleCrop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Макляев</dc:creator>
  <cp:keywords/>
  <dc:description/>
  <cp:lastModifiedBy>Роман Макляев</cp:lastModifiedBy>
  <cp:revision>1</cp:revision>
  <dcterms:created xsi:type="dcterms:W3CDTF">2023-07-31T11:02:00Z</dcterms:created>
  <dcterms:modified xsi:type="dcterms:W3CDTF">2023-07-31T11:07:00Z</dcterms:modified>
</cp:coreProperties>
</file>